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u w:val="single"/>
        </w:rPr>
        <w:t xml:space="preserve">2018 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上 </w:t>
      </w:r>
      <w:r>
        <w:rPr>
          <w:rFonts w:hint="eastAsia" w:ascii="宋体" w:hAnsi="宋体"/>
          <w:b/>
          <w:sz w:val="44"/>
          <w:szCs w:val="44"/>
        </w:rPr>
        <w:t>半年研究生学位论文答辩信息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培养单位：</w:t>
      </w:r>
      <w:r>
        <w:rPr>
          <w:rFonts w:hint="eastAsia"/>
          <w:sz w:val="24"/>
        </w:rPr>
        <w:t>马克思主义学院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答辩时间：</w:t>
      </w:r>
      <w:r>
        <w:rPr>
          <w:rFonts w:hint="eastAsia"/>
          <w:sz w:val="24"/>
        </w:rPr>
        <w:t xml:space="preserve">2018年6月4日 </w:t>
      </w:r>
      <w:r>
        <w:rPr>
          <w:rFonts w:hint="eastAsia"/>
          <w:b/>
          <w:sz w:val="24"/>
        </w:rPr>
        <w:t>时间段：</w:t>
      </w:r>
      <w:r>
        <w:rPr>
          <w:rFonts w:hint="eastAsia"/>
          <w:sz w:val="24"/>
        </w:rPr>
        <w:t xml:space="preserve">14:00-18:00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 xml:space="preserve">答辩地点： </w:t>
      </w:r>
      <w:r>
        <w:rPr>
          <w:rFonts w:hint="eastAsia"/>
          <w:sz w:val="24"/>
        </w:rPr>
        <w:t xml:space="preserve">5214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>答辩秘书：</w:t>
      </w:r>
      <w:r>
        <w:rPr>
          <w:rFonts w:hint="eastAsia"/>
          <w:sz w:val="24"/>
        </w:rPr>
        <w:t xml:space="preserve">赵伟力    </w:t>
      </w:r>
    </w:p>
    <w:tbl>
      <w:tblPr>
        <w:tblStyle w:val="3"/>
        <w:tblW w:w="14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95"/>
        <w:gridCol w:w="945"/>
        <w:gridCol w:w="1005"/>
        <w:gridCol w:w="5865"/>
        <w:gridCol w:w="1745"/>
        <w:gridCol w:w="3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</w:trPr>
        <w:tc>
          <w:tcPr>
            <w:tcW w:w="7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申请学位级别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名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  导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  师</w:t>
            </w:r>
          </w:p>
        </w:tc>
        <w:tc>
          <w:tcPr>
            <w:tcW w:w="5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论文题目</w:t>
            </w:r>
          </w:p>
        </w:tc>
        <w:tc>
          <w:tcPr>
            <w:tcW w:w="5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3" w:hRule="atLeast"/>
        </w:trPr>
        <w:tc>
          <w:tcPr>
            <w:tcW w:w="7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主席</w:t>
            </w:r>
          </w:p>
        </w:tc>
        <w:tc>
          <w:tcPr>
            <w:tcW w:w="3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冯晶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王振民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习近平马克思主义大众化思想研究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陈晓莉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 王振民 张晖 王有红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姜晓琳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王振民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论中国传统哲学对“毛泽东哲学思想”的影响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陈晓莉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 王振民 张晖 王有红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王佳玫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十八大以来习近平党风建设思想研究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陈晓莉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 王振民 张晖 王有红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乔怀丽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王振民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李达“著译”与毛泽东“两论”的关系研究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陈晓莉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 王振民 张晖 王有红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王倩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王振民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20世纪三四十年代陈伯达马克思主义中国思想研究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陈晓莉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 王振民 张晖 王有红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王慧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王振民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恽代英哲学思想研究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陈晓莉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 王振民 张晖 王有红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陈欢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共享理念视域下精准扶贫研究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陈晓莉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 王振民 张晖 王有红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张贝蕾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改革开放以来中国共产党的治党方略及其经验研究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陈晓莉</w:t>
            </w:r>
          </w:p>
        </w:tc>
        <w:tc>
          <w:tcPr>
            <w:tcW w:w="3329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许门友 王振民 张晖 王有红</w:t>
            </w:r>
          </w:p>
        </w:tc>
      </w:tr>
    </w:tbl>
    <w:p>
      <w:pPr>
        <w:rPr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szCs w:val="21"/>
        </w:rPr>
      </w:pPr>
      <w:r>
        <w:rPr>
          <w:rFonts w:hint="eastAsia"/>
          <w:szCs w:val="21"/>
        </w:rPr>
        <w:t>注：1.答辩主席由教授或具有专业技术职务的成员担任，博士学位论文答辩委员会主席应由外单位的同行专家担任；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szCs w:val="21"/>
        </w:rPr>
      </w:pPr>
      <w:r>
        <w:rPr>
          <w:rFonts w:hint="eastAsia"/>
          <w:szCs w:val="21"/>
        </w:rPr>
        <w:t>2.答辩委员会（除学位申请者导师外）人数原则上应为奇数；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szCs w:val="21"/>
        </w:rPr>
      </w:pPr>
      <w:r>
        <w:rPr>
          <w:rFonts w:hint="eastAsia"/>
          <w:szCs w:val="21"/>
        </w:rPr>
        <w:t>3.学位申请者导师可以作为委员，但不能为所指导的研究生投决票表；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szCs w:val="21"/>
        </w:rPr>
      </w:pPr>
      <w:r>
        <w:rPr>
          <w:rFonts w:hint="eastAsia"/>
          <w:szCs w:val="21"/>
        </w:rPr>
        <w:t>4.答辩秘书应为在岗教师，不得由学生担任。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b/>
          <w:sz w:val="44"/>
          <w:szCs w:val="44"/>
          <w:u w:val="single"/>
        </w:rPr>
      </w:pPr>
      <w:r>
        <w:rPr>
          <w:rFonts w:hint="eastAsia"/>
          <w:szCs w:val="21"/>
        </w:rPr>
        <w:t>5.答辩时间、答辩地点一致的答辩安排做在一张表中。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EB"/>
    <w:rsid w:val="00186969"/>
    <w:rsid w:val="003712EB"/>
    <w:rsid w:val="005556A4"/>
    <w:rsid w:val="00CB5842"/>
    <w:rsid w:val="00DE2FBD"/>
    <w:rsid w:val="024609CF"/>
    <w:rsid w:val="02C07847"/>
    <w:rsid w:val="052B624C"/>
    <w:rsid w:val="09FB3195"/>
    <w:rsid w:val="0A234F58"/>
    <w:rsid w:val="0E4D3A74"/>
    <w:rsid w:val="10BD2B98"/>
    <w:rsid w:val="13C13F61"/>
    <w:rsid w:val="14717185"/>
    <w:rsid w:val="1B657564"/>
    <w:rsid w:val="1D4F4138"/>
    <w:rsid w:val="213D5040"/>
    <w:rsid w:val="236778D3"/>
    <w:rsid w:val="28491174"/>
    <w:rsid w:val="2C110419"/>
    <w:rsid w:val="2F6D650A"/>
    <w:rsid w:val="329C2330"/>
    <w:rsid w:val="365C07EE"/>
    <w:rsid w:val="3C9D38F7"/>
    <w:rsid w:val="40633F02"/>
    <w:rsid w:val="41F41049"/>
    <w:rsid w:val="428F0A7E"/>
    <w:rsid w:val="49556A3D"/>
    <w:rsid w:val="4B082ED4"/>
    <w:rsid w:val="4B1843BB"/>
    <w:rsid w:val="54E609E9"/>
    <w:rsid w:val="58DF4AA0"/>
    <w:rsid w:val="596E329D"/>
    <w:rsid w:val="5A9A642A"/>
    <w:rsid w:val="5C097BD0"/>
    <w:rsid w:val="60585D1F"/>
    <w:rsid w:val="66400630"/>
    <w:rsid w:val="6A77717E"/>
    <w:rsid w:val="6DA37053"/>
    <w:rsid w:val="6DD570E9"/>
    <w:rsid w:val="70CC2100"/>
    <w:rsid w:val="72B31626"/>
    <w:rsid w:val="75523833"/>
    <w:rsid w:val="7968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616</Characters>
  <Lines>5</Lines>
  <Paragraphs>1</Paragraphs>
  <ScaleCrop>false</ScaleCrop>
  <LinksUpToDate>false</LinksUpToDate>
  <CharactersWithSpaces>723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2018-05-31T07:22:00Z</dcterms:created>
  <dc:creator>Administrator</dc:creator>
  <cp:lastModifiedBy>Administrator</cp:lastModifiedBy>
  <cp:lastPrinted>2018-05-31T08:23:55Z</cp:lastPrinted>
  <dcterms:modified xsi:type="dcterms:W3CDTF">2018-05-31T08:24:38Z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